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A0" w:rsidRPr="00CC46E9" w:rsidRDefault="00C06F95" w:rsidP="00AB560E">
      <w:pPr>
        <w:jc w:val="center"/>
        <w:rPr>
          <w:b/>
        </w:rPr>
      </w:pPr>
      <w:r w:rsidRPr="00CC46E9">
        <w:rPr>
          <w:b/>
        </w:rPr>
        <w:t xml:space="preserve">Оповещение </w:t>
      </w:r>
    </w:p>
    <w:p w:rsidR="00AB560E" w:rsidRPr="00CC46E9" w:rsidRDefault="009F54AC" w:rsidP="00AB560E">
      <w:pPr>
        <w:jc w:val="center"/>
        <w:rPr>
          <w:b/>
        </w:rPr>
      </w:pPr>
      <w:r w:rsidRPr="00CC46E9">
        <w:rPr>
          <w:b/>
        </w:rPr>
        <w:t>о</w:t>
      </w:r>
      <w:r w:rsidR="00C06F95" w:rsidRPr="00CC46E9">
        <w:rPr>
          <w:b/>
        </w:rPr>
        <w:t xml:space="preserve"> проведении публичных слушаний по обсуждению проекта </w:t>
      </w:r>
      <w:r w:rsidR="00AB560E" w:rsidRPr="00CC46E9">
        <w:rPr>
          <w:b/>
        </w:rPr>
        <w:t xml:space="preserve">о внесении изменений в генеральный план Темиртауского городского поселения </w:t>
      </w:r>
    </w:p>
    <w:p w:rsidR="00C06F95" w:rsidRPr="00CC46E9" w:rsidRDefault="00C06F95" w:rsidP="00C06F95">
      <w:pPr>
        <w:jc w:val="center"/>
        <w:rPr>
          <w:b/>
        </w:rPr>
      </w:pPr>
    </w:p>
    <w:p w:rsidR="009A36A0" w:rsidRPr="00CC46E9" w:rsidRDefault="00C06F95" w:rsidP="009A36A0">
      <w:pPr>
        <w:ind w:firstLine="709"/>
        <w:jc w:val="both"/>
      </w:pPr>
      <w:r w:rsidRPr="00CC46E9">
        <w:t>На публичные слушания представляется проект</w:t>
      </w:r>
      <w:r w:rsidR="00AB560E" w:rsidRPr="00CC46E9">
        <w:t xml:space="preserve"> </w:t>
      </w:r>
    </w:p>
    <w:p w:rsidR="00C06F95" w:rsidRPr="00CC46E9" w:rsidRDefault="009A36A0" w:rsidP="009A36A0">
      <w:pPr>
        <w:ind w:firstLine="709"/>
        <w:jc w:val="center"/>
      </w:pPr>
      <w:r w:rsidRPr="00CC46E9">
        <w:rPr>
          <w:b/>
        </w:rPr>
        <w:t>О</w:t>
      </w:r>
      <w:r w:rsidR="00AB560E" w:rsidRPr="00CC46E9">
        <w:rPr>
          <w:b/>
        </w:rPr>
        <w:t xml:space="preserve"> внесении изменений в генеральный план Темиртауского городского поселения</w:t>
      </w:r>
      <w:r w:rsidR="00C06F95" w:rsidRPr="00CC46E9">
        <w:t xml:space="preserve"> </w:t>
      </w:r>
    </w:p>
    <w:p w:rsidR="00C06F95" w:rsidRPr="00CC46E9" w:rsidRDefault="00C06F95" w:rsidP="009A36A0">
      <w:pPr>
        <w:tabs>
          <w:tab w:val="num" w:pos="900"/>
        </w:tabs>
        <w:ind w:firstLine="709"/>
        <w:jc w:val="both"/>
      </w:pPr>
      <w:r w:rsidRPr="00CC46E9">
        <w:t xml:space="preserve">Сроки проведения публичных слушаний: </w:t>
      </w:r>
      <w:r w:rsidRPr="00CC46E9">
        <w:rPr>
          <w:color w:val="000000"/>
        </w:rPr>
        <w:t xml:space="preserve">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</w:t>
      </w:r>
      <w:r w:rsidRPr="00CC46E9">
        <w:rPr>
          <w:color w:val="000000"/>
          <w:lang w:bidi="ru-RU"/>
        </w:rPr>
        <w:t>65  (шестьдесят пять) дней с момента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</w:t>
      </w:r>
      <w:r w:rsidRPr="00CC46E9">
        <w:rPr>
          <w:color w:val="000000"/>
        </w:rPr>
        <w:t>.</w:t>
      </w:r>
    </w:p>
    <w:p w:rsidR="00C06F95" w:rsidRPr="00CC46E9" w:rsidRDefault="00C06F95" w:rsidP="009A36A0">
      <w:pPr>
        <w:ind w:firstLine="709"/>
        <w:jc w:val="both"/>
      </w:pPr>
      <w:r w:rsidRPr="00CC46E9">
        <w:t>Информационные материалы по теме публичных с</w:t>
      </w:r>
      <w:r w:rsidR="00CC46E9" w:rsidRPr="00CC46E9">
        <w:t>лушаний</w:t>
      </w:r>
      <w:r w:rsidRPr="00CC46E9">
        <w:t xml:space="preserve"> представлены на экспозиции по адресу: </w:t>
      </w:r>
      <w:proofErr w:type="spellStart"/>
      <w:r w:rsidRPr="00CC46E9">
        <w:t>пгт</w:t>
      </w:r>
      <w:proofErr w:type="spellEnd"/>
      <w:r w:rsidRPr="00CC46E9">
        <w:t xml:space="preserve">. Темиртау, ул. </w:t>
      </w:r>
      <w:proofErr w:type="gramStart"/>
      <w:r w:rsidRPr="00CC46E9">
        <w:t>Почтовая</w:t>
      </w:r>
      <w:proofErr w:type="gramEnd"/>
      <w:r w:rsidRPr="00CC46E9">
        <w:t>, 28, здание администрации.</w:t>
      </w:r>
    </w:p>
    <w:p w:rsidR="00C06F95" w:rsidRPr="00CC46E9" w:rsidRDefault="00C06F95" w:rsidP="009A36A0">
      <w:pPr>
        <w:ind w:firstLine="709"/>
        <w:jc w:val="both"/>
      </w:pPr>
      <w:r w:rsidRPr="00CC46E9">
        <w:t>Экспозиция открыта - в течение всего периода размещения проекта о внесении изменений в  генеральный план и информационных материалов к нему на официальном сайте уполномоченного органа  и проведения экспозиции такого проекта</w:t>
      </w:r>
      <w:r w:rsidR="00AB560E" w:rsidRPr="00CC46E9">
        <w:t>.</w:t>
      </w:r>
    </w:p>
    <w:p w:rsidR="00C06F95" w:rsidRPr="00CC46E9" w:rsidRDefault="00C06F95" w:rsidP="009A36A0">
      <w:pPr>
        <w:ind w:firstLine="709"/>
        <w:jc w:val="both"/>
      </w:pPr>
      <w:r w:rsidRPr="00CC46E9">
        <w:t>На выставке проводятся консультации по теме публичных слушаний.</w:t>
      </w:r>
    </w:p>
    <w:p w:rsidR="00C06F95" w:rsidRPr="00CC46E9" w:rsidRDefault="00C06F95" w:rsidP="009A36A0">
      <w:pPr>
        <w:ind w:firstLine="709"/>
        <w:jc w:val="both"/>
      </w:pPr>
      <w:r w:rsidRPr="00CC46E9">
        <w:t xml:space="preserve">Собрание участников публичных слушаний состоится -  </w:t>
      </w:r>
      <w:r w:rsidR="00AB560E" w:rsidRPr="00CC46E9">
        <w:t>23</w:t>
      </w:r>
      <w:r w:rsidRPr="00CC46E9">
        <w:t xml:space="preserve">.04.2020г., время проведения – 16.00                                                                             </w:t>
      </w:r>
    </w:p>
    <w:p w:rsidR="00C06F95" w:rsidRPr="00CC46E9" w:rsidRDefault="00C06F95" w:rsidP="009A36A0">
      <w:pPr>
        <w:ind w:firstLine="709"/>
        <w:jc w:val="both"/>
      </w:pPr>
      <w:r w:rsidRPr="00CC46E9">
        <w:t xml:space="preserve">по адресу: </w:t>
      </w:r>
      <w:proofErr w:type="spellStart"/>
      <w:r w:rsidRPr="00CC46E9">
        <w:t>пгт</w:t>
      </w:r>
      <w:proofErr w:type="spellEnd"/>
      <w:r w:rsidRPr="00CC46E9">
        <w:t xml:space="preserve">. Темиртау, ул. </w:t>
      </w:r>
      <w:proofErr w:type="gramStart"/>
      <w:r w:rsidRPr="00CC46E9">
        <w:t>Почтовая</w:t>
      </w:r>
      <w:proofErr w:type="gramEnd"/>
      <w:r w:rsidRPr="00CC46E9">
        <w:t>, 28, здание администрации</w:t>
      </w:r>
    </w:p>
    <w:p w:rsidR="00C06F95" w:rsidRPr="00CC46E9" w:rsidRDefault="00C06F95" w:rsidP="009A36A0">
      <w:pPr>
        <w:ind w:firstLine="709"/>
        <w:jc w:val="both"/>
      </w:pPr>
      <w:r w:rsidRPr="00CC46E9">
        <w:t>Время начала регистрации участников: 15.30.</w:t>
      </w:r>
    </w:p>
    <w:p w:rsidR="00C06F95" w:rsidRPr="00CC46E9" w:rsidRDefault="00C06F95" w:rsidP="009A36A0">
      <w:pPr>
        <w:ind w:firstLine="709"/>
        <w:jc w:val="both"/>
      </w:pPr>
      <w:r w:rsidRPr="00CC46E9">
        <w:t>Порядок подачи предложений и замечаний:</w:t>
      </w:r>
    </w:p>
    <w:p w:rsidR="00C06F95" w:rsidRPr="00CC46E9" w:rsidRDefault="00C06F95" w:rsidP="009A36A0">
      <w:pPr>
        <w:ind w:firstLine="709"/>
        <w:jc w:val="both"/>
      </w:pPr>
      <w:r w:rsidRPr="00CC46E9">
        <w:t>Участники публичных слушаний, прошедшие идентификацию, имеют право вносить предложения и замечания:</w:t>
      </w:r>
    </w:p>
    <w:p w:rsidR="00C06F95" w:rsidRPr="00CC46E9" w:rsidRDefault="00C06F95" w:rsidP="009A36A0">
      <w:pPr>
        <w:ind w:firstLine="709"/>
        <w:jc w:val="both"/>
      </w:pPr>
      <w:r w:rsidRPr="00CC46E9">
        <w:t>– посредством официального сайта или информационных систем (в случае проведения общественных обсуждений);</w:t>
      </w:r>
    </w:p>
    <w:p w:rsidR="00C06F95" w:rsidRPr="00CC46E9" w:rsidRDefault="00C06F95" w:rsidP="009A36A0">
      <w:pPr>
        <w:ind w:firstLine="709"/>
        <w:jc w:val="both"/>
      </w:pPr>
      <w:r w:rsidRPr="00CC46E9">
        <w:t>– в письменной или устной форме в ходе проведения собрания участников публичных слушаний;</w:t>
      </w:r>
    </w:p>
    <w:p w:rsidR="00C06F95" w:rsidRPr="00CC46E9" w:rsidRDefault="00C06F95" w:rsidP="009A36A0">
      <w:pPr>
        <w:ind w:firstLine="709"/>
        <w:jc w:val="both"/>
      </w:pPr>
      <w:r w:rsidRPr="00CC46E9">
        <w:t>– в письменной форме в адрес организатора публичных слушаний;</w:t>
      </w:r>
    </w:p>
    <w:p w:rsidR="00C06F95" w:rsidRPr="00CC46E9" w:rsidRDefault="00C06F95" w:rsidP="009A36A0">
      <w:pPr>
        <w:ind w:firstLine="709"/>
        <w:jc w:val="both"/>
      </w:pPr>
      <w:r w:rsidRPr="00CC46E9">
        <w:t>– посредством записи в книге (журнале) учета посетителей экспозиции проекта.</w:t>
      </w:r>
    </w:p>
    <w:p w:rsidR="00C06F95" w:rsidRPr="00CC46E9" w:rsidRDefault="00C06F95" w:rsidP="009A36A0">
      <w:pPr>
        <w:ind w:firstLine="709"/>
        <w:jc w:val="both"/>
      </w:pPr>
      <w:r w:rsidRPr="00CC46E9">
        <w:t>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C06F95" w:rsidRPr="00CC46E9" w:rsidRDefault="00C06F95" w:rsidP="009A36A0">
      <w:pPr>
        <w:ind w:firstLine="709"/>
        <w:jc w:val="both"/>
      </w:pPr>
      <w:r w:rsidRPr="00CC46E9">
        <w:t>Участники публичных слушаний в целях идентификации представляют:</w:t>
      </w:r>
    </w:p>
    <w:p w:rsidR="00C06F95" w:rsidRPr="00CC46E9" w:rsidRDefault="00C06F95" w:rsidP="009A36A0">
      <w:pPr>
        <w:ind w:firstLine="709"/>
        <w:jc w:val="both"/>
      </w:pPr>
      <w:proofErr w:type="gramStart"/>
      <w:r w:rsidRPr="00CC46E9">
        <w:t>а) сведения о себе (фамилию, имя, отчество (при наличии), дату рождения, адрес места жительства (регистрации)) – для физических лиц, с приложением документов, подтверждающих такие сведения;</w:t>
      </w:r>
      <w:proofErr w:type="gramEnd"/>
    </w:p>
    <w:p w:rsidR="00C06F95" w:rsidRPr="00CC46E9" w:rsidRDefault="00C06F95" w:rsidP="009A36A0">
      <w:pPr>
        <w:ind w:firstLine="709"/>
        <w:jc w:val="both"/>
      </w:pPr>
      <w:r w:rsidRPr="00CC46E9">
        <w:t>б)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</w:p>
    <w:p w:rsidR="00CC46E9" w:rsidRDefault="00C06F95" w:rsidP="009A36A0">
      <w:pPr>
        <w:ind w:firstLine="709"/>
        <w:jc w:val="both"/>
      </w:pPr>
      <w:r w:rsidRPr="00CC46E9">
        <w:t xml:space="preserve">Сроки приема предложений и замечаний по проектам: </w:t>
      </w:r>
      <w:r w:rsidR="009A36A0" w:rsidRPr="00CC46E9">
        <w:t>в</w:t>
      </w:r>
      <w:r w:rsidR="009A36A0" w:rsidRPr="00CC46E9">
        <w:t xml:space="preserve"> течение всего периода размещения проекта о внесении изменений в  генеральный план и информационных материалов к нему на официальном сайте уполномоченного органа и проведения экспозиции такого проекта</w:t>
      </w:r>
      <w:r w:rsidR="00CC46E9">
        <w:t xml:space="preserve">. </w:t>
      </w:r>
    </w:p>
    <w:p w:rsidR="00C06F95" w:rsidRPr="00CC46E9" w:rsidRDefault="00C06F95" w:rsidP="009A36A0">
      <w:pPr>
        <w:ind w:firstLine="709"/>
        <w:jc w:val="both"/>
        <w:rPr>
          <w:u w:val="single"/>
        </w:rPr>
      </w:pPr>
      <w:r w:rsidRPr="00CC46E9">
        <w:t xml:space="preserve">Номера контактных справочных телефонов органа, уполномоченного на организацию и проведение публичных слушаний: </w:t>
      </w:r>
      <w:r w:rsidR="00AB560E" w:rsidRPr="00CC46E9">
        <w:rPr>
          <w:u w:val="single"/>
        </w:rPr>
        <w:t>8 (38473) 63-3-72</w:t>
      </w:r>
      <w:r w:rsidRPr="00CC46E9">
        <w:rPr>
          <w:u w:val="single"/>
        </w:rPr>
        <w:t>.</w:t>
      </w:r>
    </w:p>
    <w:p w:rsidR="00C06F95" w:rsidRPr="00CC46E9" w:rsidRDefault="00C06F95" w:rsidP="009A36A0">
      <w:pPr>
        <w:ind w:firstLine="709"/>
        <w:jc w:val="both"/>
      </w:pPr>
      <w:r w:rsidRPr="00CC46E9">
        <w:t>Почтовый адрес органа, уполном</w:t>
      </w:r>
      <w:bookmarkStart w:id="0" w:name="_GoBack"/>
      <w:bookmarkEnd w:id="0"/>
      <w:r w:rsidRPr="00CC46E9">
        <w:t xml:space="preserve">оченного на организацию и проведение публичных слушаний: </w:t>
      </w:r>
      <w:proofErr w:type="spellStart"/>
      <w:r w:rsidR="00AB560E" w:rsidRPr="00CC46E9">
        <w:t>пгт</w:t>
      </w:r>
      <w:proofErr w:type="spellEnd"/>
      <w:r w:rsidR="00AB560E" w:rsidRPr="00CC46E9">
        <w:t xml:space="preserve">. Темиртау, ул. </w:t>
      </w:r>
      <w:proofErr w:type="gramStart"/>
      <w:r w:rsidR="00AB560E" w:rsidRPr="00CC46E9">
        <w:t>Почтовая</w:t>
      </w:r>
      <w:proofErr w:type="gramEnd"/>
      <w:r w:rsidR="00AB560E" w:rsidRPr="00CC46E9">
        <w:t>, 28</w:t>
      </w:r>
    </w:p>
    <w:p w:rsidR="00C06F95" w:rsidRPr="00CC46E9" w:rsidRDefault="00C06F95" w:rsidP="009A36A0">
      <w:pPr>
        <w:ind w:firstLine="709"/>
        <w:jc w:val="both"/>
        <w:rPr>
          <w:u w:val="single"/>
        </w:rPr>
      </w:pPr>
      <w:r w:rsidRPr="00CC46E9">
        <w:t>Электронный адрес органа, уполномоченного на организацию и проведение публичных слушаний</w:t>
      </w:r>
      <w:r w:rsidR="00AB560E" w:rsidRPr="00CC46E9">
        <w:t xml:space="preserve">: </w:t>
      </w:r>
      <w:proofErr w:type="spellStart"/>
      <w:r w:rsidR="00AB560E" w:rsidRPr="00CC46E9">
        <w:rPr>
          <w:u w:val="single"/>
          <w:lang w:val="en-US"/>
        </w:rPr>
        <w:t>admtemir</w:t>
      </w:r>
      <w:proofErr w:type="spellEnd"/>
      <w:r w:rsidR="00AB560E" w:rsidRPr="00CC46E9">
        <w:rPr>
          <w:u w:val="single"/>
        </w:rPr>
        <w:t>@</w:t>
      </w:r>
      <w:proofErr w:type="spellStart"/>
      <w:r w:rsidR="00AB560E" w:rsidRPr="00CC46E9">
        <w:rPr>
          <w:u w:val="single"/>
          <w:lang w:val="en-US"/>
        </w:rPr>
        <w:t>yandex</w:t>
      </w:r>
      <w:proofErr w:type="spellEnd"/>
      <w:r w:rsidR="00AB560E" w:rsidRPr="00CC46E9">
        <w:rPr>
          <w:u w:val="single"/>
        </w:rPr>
        <w:t>.</w:t>
      </w:r>
      <w:proofErr w:type="spellStart"/>
      <w:r w:rsidR="00AB560E" w:rsidRPr="00CC46E9">
        <w:rPr>
          <w:u w:val="single"/>
          <w:lang w:val="en-US"/>
        </w:rPr>
        <w:t>ru</w:t>
      </w:r>
      <w:proofErr w:type="spellEnd"/>
    </w:p>
    <w:p w:rsidR="00C06F95" w:rsidRPr="00CC46E9" w:rsidRDefault="00C06F95" w:rsidP="009A36A0">
      <w:pPr>
        <w:ind w:firstLine="709"/>
        <w:jc w:val="both"/>
      </w:pPr>
      <w:r w:rsidRPr="00CC46E9">
        <w:t>Информационные материалы по проекту</w:t>
      </w:r>
      <w:r w:rsidR="009A36A0" w:rsidRPr="00CC46E9">
        <w:t xml:space="preserve"> -</w:t>
      </w:r>
      <w:r w:rsidRPr="00CC46E9">
        <w:t xml:space="preserve"> </w:t>
      </w:r>
      <w:r w:rsidR="009A36A0" w:rsidRPr="00CC46E9">
        <w:t>о внесении изменений в генеральный план Темиртауского городского поселения</w:t>
      </w:r>
      <w:r w:rsidR="009A36A0" w:rsidRPr="00CC46E9">
        <w:t>.</w:t>
      </w:r>
    </w:p>
    <w:p w:rsidR="00C06F95" w:rsidRPr="00CC46E9" w:rsidRDefault="00C06F95" w:rsidP="009A36A0">
      <w:pPr>
        <w:ind w:firstLine="709"/>
        <w:jc w:val="both"/>
      </w:pPr>
      <w:r w:rsidRPr="00CC46E9">
        <w:t xml:space="preserve">Размещены на </w:t>
      </w:r>
      <w:r w:rsidR="009A36A0" w:rsidRPr="00CC46E9">
        <w:rPr>
          <w:u w:val="single"/>
        </w:rPr>
        <w:t>http://temirtau-adm.ru/generalnyj-plan-poseleniya2.html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2852"/>
        <w:gridCol w:w="3217"/>
      </w:tblGrid>
      <w:tr w:rsidR="00C06F95" w:rsidRPr="00CC46E9" w:rsidTr="00343DF4">
        <w:trPr>
          <w:tblCellSpacing w:w="15" w:type="dxa"/>
          <w:jc w:val="center"/>
        </w:trPr>
        <w:tc>
          <w:tcPr>
            <w:tcW w:w="4110" w:type="dxa"/>
            <w:vMerge w:val="restart"/>
            <w:hideMark/>
          </w:tcPr>
          <w:p w:rsidR="00C06F95" w:rsidRPr="00CC46E9" w:rsidRDefault="00C06F95" w:rsidP="00CC46E9">
            <w:pPr>
              <w:jc w:val="both"/>
            </w:pPr>
            <w:r w:rsidRPr="00CC46E9">
              <w:lastRenderedPageBreak/>
              <w:t>Председатель публичных слушаний</w:t>
            </w:r>
          </w:p>
        </w:tc>
        <w:tc>
          <w:tcPr>
            <w:tcW w:w="2835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> </w:t>
            </w:r>
          </w:p>
        </w:tc>
        <w:tc>
          <w:tcPr>
            <w:tcW w:w="3315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> </w:t>
            </w:r>
          </w:p>
        </w:tc>
      </w:tr>
      <w:tr w:rsidR="00C06F95" w:rsidRPr="00CC46E9" w:rsidTr="00343DF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06F95" w:rsidRPr="00CC46E9" w:rsidRDefault="00C06F95" w:rsidP="00C06F95">
            <w:pPr>
              <w:jc w:val="both"/>
            </w:pPr>
          </w:p>
        </w:tc>
        <w:tc>
          <w:tcPr>
            <w:tcW w:w="2835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>___________________</w:t>
            </w:r>
          </w:p>
        </w:tc>
        <w:tc>
          <w:tcPr>
            <w:tcW w:w="3315" w:type="dxa"/>
            <w:hideMark/>
          </w:tcPr>
          <w:p w:rsidR="00C06F95" w:rsidRPr="00CC46E9" w:rsidRDefault="00C06F95" w:rsidP="009A36A0">
            <w:pPr>
              <w:jc w:val="both"/>
            </w:pPr>
            <w:r w:rsidRPr="00CC46E9">
              <w:t>____</w:t>
            </w:r>
            <w:r w:rsidR="009A36A0" w:rsidRPr="00CC46E9">
              <w:rPr>
                <w:u w:val="single"/>
              </w:rPr>
              <w:t>Кочетков А. В.</w:t>
            </w:r>
            <w:r w:rsidRPr="00CC46E9">
              <w:t>______</w:t>
            </w:r>
          </w:p>
        </w:tc>
      </w:tr>
      <w:tr w:rsidR="00C06F95" w:rsidRPr="00CC46E9" w:rsidTr="00343DF4">
        <w:trPr>
          <w:tblCellSpacing w:w="15" w:type="dxa"/>
          <w:jc w:val="center"/>
        </w:trPr>
        <w:tc>
          <w:tcPr>
            <w:tcW w:w="4110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> </w:t>
            </w:r>
          </w:p>
        </w:tc>
        <w:tc>
          <w:tcPr>
            <w:tcW w:w="2835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 xml:space="preserve">      (подпись)</w:t>
            </w:r>
          </w:p>
        </w:tc>
        <w:tc>
          <w:tcPr>
            <w:tcW w:w="3315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 xml:space="preserve">                 (</w:t>
            </w:r>
            <w:proofErr w:type="spellStart"/>
            <w:r w:rsidRPr="00CC46E9">
              <w:t>ф.и.о.</w:t>
            </w:r>
            <w:proofErr w:type="spellEnd"/>
            <w:r w:rsidRPr="00CC46E9">
              <w:t>)</w:t>
            </w:r>
          </w:p>
        </w:tc>
      </w:tr>
      <w:tr w:rsidR="00C06F95" w:rsidRPr="00CC46E9" w:rsidTr="00343DF4">
        <w:trPr>
          <w:tblCellSpacing w:w="15" w:type="dxa"/>
          <w:jc w:val="center"/>
        </w:trPr>
        <w:tc>
          <w:tcPr>
            <w:tcW w:w="4110" w:type="dxa"/>
            <w:vMerge w:val="restart"/>
            <w:hideMark/>
          </w:tcPr>
          <w:p w:rsidR="00C06F95" w:rsidRPr="00CC46E9" w:rsidRDefault="00C06F95" w:rsidP="00CC46E9">
            <w:pPr>
              <w:jc w:val="both"/>
            </w:pPr>
            <w:r w:rsidRPr="00CC46E9">
              <w:t>Секретарь публичных слушаний</w:t>
            </w:r>
          </w:p>
        </w:tc>
        <w:tc>
          <w:tcPr>
            <w:tcW w:w="2835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> </w:t>
            </w:r>
          </w:p>
        </w:tc>
        <w:tc>
          <w:tcPr>
            <w:tcW w:w="3315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> </w:t>
            </w:r>
          </w:p>
        </w:tc>
      </w:tr>
      <w:tr w:rsidR="00C06F95" w:rsidRPr="00CC46E9" w:rsidTr="00343DF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06F95" w:rsidRPr="00CC46E9" w:rsidRDefault="00C06F95" w:rsidP="00C06F95">
            <w:pPr>
              <w:jc w:val="both"/>
            </w:pPr>
          </w:p>
        </w:tc>
        <w:tc>
          <w:tcPr>
            <w:tcW w:w="2835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>______________________</w:t>
            </w:r>
          </w:p>
        </w:tc>
        <w:tc>
          <w:tcPr>
            <w:tcW w:w="3315" w:type="dxa"/>
            <w:hideMark/>
          </w:tcPr>
          <w:p w:rsidR="00C06F95" w:rsidRPr="00CC46E9" w:rsidRDefault="00C06F95" w:rsidP="009A36A0">
            <w:pPr>
              <w:jc w:val="both"/>
            </w:pPr>
            <w:r w:rsidRPr="00CC46E9">
              <w:t>_____</w:t>
            </w:r>
            <w:r w:rsidR="009A36A0" w:rsidRPr="00CC46E9">
              <w:rPr>
                <w:u w:val="single"/>
              </w:rPr>
              <w:t>Фролова Т. А</w:t>
            </w:r>
            <w:r w:rsidRPr="00CC46E9">
              <w:t>___</w:t>
            </w:r>
          </w:p>
        </w:tc>
      </w:tr>
      <w:tr w:rsidR="00C06F95" w:rsidRPr="00CC46E9" w:rsidTr="00343DF4">
        <w:trPr>
          <w:tblCellSpacing w:w="15" w:type="dxa"/>
          <w:jc w:val="center"/>
        </w:trPr>
        <w:tc>
          <w:tcPr>
            <w:tcW w:w="4110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> </w:t>
            </w:r>
          </w:p>
        </w:tc>
        <w:tc>
          <w:tcPr>
            <w:tcW w:w="2835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 xml:space="preserve">          (подпись)</w:t>
            </w:r>
          </w:p>
        </w:tc>
        <w:tc>
          <w:tcPr>
            <w:tcW w:w="3315" w:type="dxa"/>
            <w:hideMark/>
          </w:tcPr>
          <w:p w:rsidR="00C06F95" w:rsidRPr="00CC46E9" w:rsidRDefault="00C06F95" w:rsidP="00C06F95">
            <w:pPr>
              <w:jc w:val="both"/>
            </w:pPr>
            <w:r w:rsidRPr="00CC46E9">
              <w:t xml:space="preserve">                  (</w:t>
            </w:r>
            <w:proofErr w:type="spellStart"/>
            <w:r w:rsidRPr="00CC46E9">
              <w:t>ф.и.о.</w:t>
            </w:r>
            <w:proofErr w:type="spellEnd"/>
            <w:r w:rsidRPr="00CC46E9">
              <w:t>)</w:t>
            </w:r>
          </w:p>
        </w:tc>
      </w:tr>
    </w:tbl>
    <w:p w:rsidR="00C06F95" w:rsidRPr="00CC46E9" w:rsidRDefault="00C06F95" w:rsidP="00C06F95">
      <w:pPr>
        <w:jc w:val="center"/>
        <w:rPr>
          <w:b/>
        </w:rPr>
      </w:pPr>
    </w:p>
    <w:p w:rsidR="009A7683" w:rsidRPr="00CC46E9" w:rsidRDefault="009A7683" w:rsidP="00C06F95">
      <w:pPr>
        <w:jc w:val="center"/>
        <w:rPr>
          <w:b/>
        </w:rPr>
      </w:pPr>
    </w:p>
    <w:sectPr w:rsidR="009A7683" w:rsidRPr="00CC46E9" w:rsidSect="005401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90E"/>
    <w:multiLevelType w:val="hybridMultilevel"/>
    <w:tmpl w:val="E91C8A46"/>
    <w:lvl w:ilvl="0" w:tplc="527CC3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95"/>
    <w:rsid w:val="000229FE"/>
    <w:rsid w:val="001040CD"/>
    <w:rsid w:val="0013226F"/>
    <w:rsid w:val="005401DA"/>
    <w:rsid w:val="006A48C5"/>
    <w:rsid w:val="006C2949"/>
    <w:rsid w:val="009A36A0"/>
    <w:rsid w:val="009A7683"/>
    <w:rsid w:val="009F54AC"/>
    <w:rsid w:val="00AB560E"/>
    <w:rsid w:val="00C06F95"/>
    <w:rsid w:val="00C74E96"/>
    <w:rsid w:val="00C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Гофман</dc:creator>
  <cp:lastModifiedBy>Пользователь Windows</cp:lastModifiedBy>
  <cp:revision>3</cp:revision>
  <cp:lastPrinted>2020-02-18T04:32:00Z</cp:lastPrinted>
  <dcterms:created xsi:type="dcterms:W3CDTF">2020-02-18T04:30:00Z</dcterms:created>
  <dcterms:modified xsi:type="dcterms:W3CDTF">2020-02-18T04:33:00Z</dcterms:modified>
</cp:coreProperties>
</file>